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《教育法》题库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《教育法》是什么时候制定、实施的？ 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制定：1995年3月18日第八届全国人民代表大会第三次会议通过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实施：1995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</w:rPr>
        <w:t> 9月1日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2.《教育法》的立法目的是什么？ 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为了发展教育事业，提高全民族的素质，促进社会主义物质文明和精神文明建设。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3.《教育法》规定的教育方针是什么？ 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教育必须为社会主义现代化建设服务，必须与生产劳动相结合，培养德、智、体等方面全面发展的社会主义事业的建设者和接班人。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4.学校的管理制度是什么?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学校的教学及其他行政管理，由校长负责，通过以教师为主体的教职工代表大会等组织形式，保障教职工参与民主管理和监督。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学校的财产属于国家所有，学校兴办的校办产业独立承担民事责任。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5.《教育法》对特殊情况学生的教育是如何规定的?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(1)国家、社会对贫困生提供各种形式资助;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(2)国家社会对残疾人的教育，提供便利;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(3)国家、社会、家庭、学校为违法犯罪的未成年人接受教育创造条件。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6.教育的管理部门是如何分工的?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国务院和地方各级人民政府，根据分级管理，分工负责的原则，领导和管理教育工作。中等及中等以下教育在国务院领导下，由地方人民政府管理，高等教育由国务院和省级人民政府管理。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7.我国的教育基本制度是什么?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(1)国家实行学前教育，初等教育、中等教育,高等教育的学校教育制度;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(2)国家实行九年义务教育制度;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(3)国家实行职业教育制度和成人教育制度;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(4)国家实行国家教育考试制度;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(5)国家实行学业证书制度;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(6)国家实行学位制度;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(7)国家实行教育督导制度和学校及其他教育机构教育评估制度。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8.受教育者享有哪些权利?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(1)参加教育教学计划安排的各种活动，使用教育教学设施，设备、图书资料;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(2)按照国家有关规定获得奖学金、贷学金、助学金;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(3)在学业成绩和品行上获得公开评价，完成规定学业后获得相应的学业证书，学位证书；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(4)对学校给予的处分不服向有关部门提出申诉，对学校、教师侵犯其人身权，财产权等合法权益，提出申诉或者依法提起诉讼；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(5)法律、法规规定的其他权利。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9.依据《教育法》什么语言文字作为学校及其他教育机构的基本语言文字？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汉语言文字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9161F6"/>
    <w:rsid w:val="4B527124"/>
    <w:rsid w:val="59DF7E36"/>
    <w:rsid w:val="5D712955"/>
    <w:rsid w:val="72650F34"/>
    <w:rsid w:val="74375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67</TotalTime>
  <ScaleCrop>false</ScaleCrop>
  <LinksUpToDate>false</LinksUpToDate>
  <CharactersWithSpaces>0</CharactersWithSpaces>
  <Application>WPS Office_11.8.2.7978_F1E327BC-269C-435d-A152-05C5408002CA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zuosi</dc:creator>
  <cp:lastModifiedBy>zuosi</cp:lastModifiedBy>
  <dcterms:modified xsi:type="dcterms:W3CDTF">2020-04-27T09:28:22Z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